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3390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3390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436D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42E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0750B" w:rsidRDefault="0090750B" w:rsidP="00907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0750B" w:rsidRPr="009C54AE" w:rsidRDefault="0090750B" w:rsidP="00907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45635C" w:rsidP="00961A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pojęcie konfliktu, podłoż</w:t>
            </w:r>
            <w:r w:rsidR="00961A9E">
              <w:rPr>
                <w:rFonts w:ascii="Corbel" w:hAnsi="Corbel"/>
                <w:sz w:val="24"/>
                <w:szCs w:val="24"/>
              </w:rPr>
              <w:t>e, rodzaje i skutki konfliktów.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formy rozwiązywania konfliktów (ADR).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komunikacji w sytuacji konfliktu</w:t>
            </w:r>
            <w:r w:rsidR="0045635C">
              <w:rPr>
                <w:rFonts w:ascii="Corbel" w:hAnsi="Corbel"/>
                <w:sz w:val="24"/>
                <w:szCs w:val="24"/>
              </w:rPr>
              <w:t xml:space="preserve"> – komunikacja werbalna i niewerbalna, aktywne słuchanie, problemy komunikacyjne</w:t>
            </w:r>
            <w:r>
              <w:rPr>
                <w:rFonts w:ascii="Corbel" w:hAnsi="Corbel"/>
                <w:sz w:val="24"/>
                <w:szCs w:val="24"/>
              </w:rPr>
              <w:t>, klimat porozumiewania się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Mediacja – pojęcie i cele mediacji, rodzaje i zasady mediacji, uczestnic</w:t>
            </w:r>
            <w:r w:rsidR="00AB04B6">
              <w:rPr>
                <w:rFonts w:ascii="Corbel" w:hAnsi="Corbel"/>
                <w:sz w:val="24"/>
                <w:szCs w:val="24"/>
              </w:rPr>
              <w:t>y mediacji, przedmiot ustaleń</w:t>
            </w:r>
            <w:r w:rsidR="00962A69">
              <w:rPr>
                <w:rFonts w:ascii="Corbel" w:hAnsi="Corbel"/>
                <w:sz w:val="24"/>
                <w:szCs w:val="24"/>
              </w:rPr>
              <w:t>, rol</w:t>
            </w:r>
            <w:r w:rsidR="008A7C72">
              <w:rPr>
                <w:rFonts w:ascii="Corbel" w:hAnsi="Corbel"/>
                <w:sz w:val="24"/>
                <w:szCs w:val="24"/>
              </w:rPr>
              <w:t>a mediatora, zasady etyczne w mediacji.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962A69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Procedura mediacyjna </w:t>
            </w:r>
            <w:r w:rsidR="00902FFD">
              <w:rPr>
                <w:rFonts w:ascii="Corbel" w:hAnsi="Corbel"/>
                <w:sz w:val="24"/>
                <w:szCs w:val="24"/>
              </w:rPr>
              <w:t>- symulacja studium</w:t>
            </w:r>
            <w:r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226049">
              <w:rPr>
                <w:rFonts w:ascii="Corbel" w:hAnsi="Corbel"/>
                <w:sz w:val="24"/>
                <w:szCs w:val="24"/>
              </w:rPr>
              <w:t>oświatowym w sytuacji konfliktu w szkole</w:t>
            </w:r>
            <w:r>
              <w:rPr>
                <w:rFonts w:ascii="Corbel" w:hAnsi="Corbel"/>
                <w:sz w:val="24"/>
                <w:szCs w:val="24"/>
              </w:rPr>
              <w:t xml:space="preserve"> - mediacje szkolne, mediacje rówieśnicze.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D93D62">
              <w:rPr>
                <w:rFonts w:ascii="Corbel" w:hAnsi="Corbel"/>
                <w:sz w:val="24"/>
                <w:szCs w:val="24"/>
              </w:rPr>
              <w:t>procesu mediacji szkolnych i mediacji rówieśniczych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8A7C72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Mediator</w:t>
            </w:r>
            <w:r w:rsidR="00743D6E">
              <w:rPr>
                <w:rFonts w:ascii="Corbel" w:hAnsi="Corbel"/>
                <w:sz w:val="24"/>
                <w:szCs w:val="24"/>
              </w:rPr>
              <w:t xml:space="preserve"> w przestrzeni szkoły.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D93D62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1B230A">
              <w:rPr>
                <w:rFonts w:ascii="Corbel" w:hAnsi="Corbel"/>
                <w:sz w:val="24"/>
                <w:szCs w:val="24"/>
              </w:rPr>
              <w:t>ediacje w sprawach osób nieletnich</w:t>
            </w:r>
            <w:r>
              <w:rPr>
                <w:rFonts w:ascii="Corbel" w:hAnsi="Corbel"/>
                <w:sz w:val="24"/>
                <w:szCs w:val="24"/>
              </w:rPr>
              <w:t xml:space="preserve"> – idea sprawiedliwości naprawczej, wychowawcze aspekty mediacji w sprawach osób nieletnich.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D93D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mediacje w sprawach rodzinnych.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8A7C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jako narzędzie wsparcia rodziny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w realizacji </w:t>
            </w:r>
            <w:r w:rsidR="008A7C72">
              <w:rPr>
                <w:rFonts w:ascii="Corbel" w:hAnsi="Corbel"/>
                <w:sz w:val="24"/>
                <w:szCs w:val="24"/>
              </w:rPr>
              <w:t>funkcji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obszarze pomocy społecznej.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226049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mediacyjna </w:t>
            </w:r>
            <w:r w:rsidR="00743D6E">
              <w:rPr>
                <w:rFonts w:ascii="Corbel" w:hAnsi="Corbel"/>
                <w:sz w:val="24"/>
                <w:szCs w:val="24"/>
              </w:rPr>
              <w:t>– studium przypadku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</w:t>
      </w:r>
      <w:r w:rsidR="00743D6E">
        <w:rPr>
          <w:rFonts w:ascii="Corbel" w:hAnsi="Corbel"/>
          <w:b w:val="0"/>
          <w:bCs/>
          <w:smallCaps w:val="0"/>
          <w:szCs w:val="24"/>
        </w:rPr>
        <w:t xml:space="preserve"> (dokumentów)</w:t>
      </w:r>
      <w:r w:rsidRPr="005D1A8E">
        <w:rPr>
          <w:rFonts w:ascii="Corbel" w:hAnsi="Corbel"/>
          <w:b w:val="0"/>
          <w:bCs/>
          <w:smallCaps w:val="0"/>
          <w:szCs w:val="24"/>
        </w:rPr>
        <w:t xml:space="preserve">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43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A2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F1DE5">
              <w:rPr>
                <w:rFonts w:ascii="Corbel" w:hAnsi="Corbel"/>
                <w:sz w:val="24"/>
                <w:szCs w:val="24"/>
              </w:rPr>
              <w:t>: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F1DE5" w:rsidRDefault="001A2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  <w:bookmarkStart w:id="0" w:name="_GoBack"/>
            <w:bookmarkEnd w:id="0"/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22E7">
              <w:rPr>
                <w:rFonts w:ascii="Corbel" w:hAnsi="Corbel"/>
                <w:sz w:val="24"/>
                <w:szCs w:val="24"/>
              </w:rPr>
              <w:t>1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F1DE5" w:rsidRPr="009C54AE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Bargiel-Matusiewicz</w:t>
            </w:r>
            <w:r w:rsidR="008436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226049" w:rsidRDefault="00226049" w:rsidP="00226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Duda A., </w:t>
            </w:r>
            <w:r w:rsidRPr="002260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Masz prawo do mediacji w szkole. Zarys pracy mediatora szkolnego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Scholar, Warszawa 2019.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  <w:p w:rsidR="000F1DE5" w:rsidRPr="009C54AE" w:rsidRDefault="000F1DE5" w:rsidP="000F1DE5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3B4FF3"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Urbańska M</w:t>
            </w:r>
            <w:r w:rsidRPr="003B4FF3"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 xml:space="preserve">., </w:t>
            </w:r>
            <w:r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>Mediacja w sprawach nieletnich – wymiar wychowawczy, „</w:t>
            </w:r>
            <w:r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Lubelski Rocznik Pedagogiczny” 2021 z. 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8436D5" w:rsidRDefault="008436D5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4C53B7" w:rsidRPr="000F1DE5" w:rsidRDefault="00D35DF8" w:rsidP="000F1DE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</w:t>
            </w:r>
            <w:r w:rsidR="006A3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ocław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E0B" w:rsidRDefault="00C06E0B" w:rsidP="00C16ABF">
      <w:pPr>
        <w:spacing w:after="0" w:line="240" w:lineRule="auto"/>
      </w:pPr>
      <w:r>
        <w:separator/>
      </w:r>
    </w:p>
  </w:endnote>
  <w:endnote w:type="continuationSeparator" w:id="0">
    <w:p w:rsidR="00C06E0B" w:rsidRDefault="00C06E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E0B" w:rsidRDefault="00C06E0B" w:rsidP="00C16ABF">
      <w:pPr>
        <w:spacing w:after="0" w:line="240" w:lineRule="auto"/>
      </w:pPr>
      <w:r>
        <w:separator/>
      </w:r>
    </w:p>
  </w:footnote>
  <w:footnote w:type="continuationSeparator" w:id="0">
    <w:p w:rsidR="00C06E0B" w:rsidRDefault="00C06E0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DE5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22E7"/>
    <w:rsid w:val="001A4E9E"/>
    <w:rsid w:val="001A70D2"/>
    <w:rsid w:val="001B1869"/>
    <w:rsid w:val="001B230A"/>
    <w:rsid w:val="001D657B"/>
    <w:rsid w:val="001D7B54"/>
    <w:rsid w:val="001E0209"/>
    <w:rsid w:val="001F2CA2"/>
    <w:rsid w:val="002077E6"/>
    <w:rsid w:val="002144C0"/>
    <w:rsid w:val="0022477D"/>
    <w:rsid w:val="00226049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BA9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347A"/>
    <w:rsid w:val="00445970"/>
    <w:rsid w:val="0045635C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A33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BDD"/>
    <w:rsid w:val="0074136D"/>
    <w:rsid w:val="00743D6E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36D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A7C72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02FFD"/>
    <w:rsid w:val="0090750B"/>
    <w:rsid w:val="00916188"/>
    <w:rsid w:val="00923D7D"/>
    <w:rsid w:val="009370D9"/>
    <w:rsid w:val="00945D5E"/>
    <w:rsid w:val="009508DF"/>
    <w:rsid w:val="00950DAC"/>
    <w:rsid w:val="00954A07"/>
    <w:rsid w:val="00961A9E"/>
    <w:rsid w:val="00962A69"/>
    <w:rsid w:val="009654E0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4B6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2EDE"/>
    <w:rsid w:val="00B43B77"/>
    <w:rsid w:val="00B43E80"/>
    <w:rsid w:val="00B607DB"/>
    <w:rsid w:val="00B66529"/>
    <w:rsid w:val="00B71EC0"/>
    <w:rsid w:val="00B73156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2C41"/>
    <w:rsid w:val="00C058B4"/>
    <w:rsid w:val="00C05F44"/>
    <w:rsid w:val="00C06E0B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D62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FC2"/>
    <w:rsid w:val="00E51E44"/>
    <w:rsid w:val="00E63348"/>
    <w:rsid w:val="00E77E88"/>
    <w:rsid w:val="00E8107D"/>
    <w:rsid w:val="00E951BF"/>
    <w:rsid w:val="00E960BB"/>
    <w:rsid w:val="00E96A89"/>
    <w:rsid w:val="00EA2074"/>
    <w:rsid w:val="00EA4832"/>
    <w:rsid w:val="00EA4E9D"/>
    <w:rsid w:val="00EB2146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47A3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B71E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4A50-83AF-496F-AA13-5C67D0DD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237</TotalTime>
  <Pages>1</Pages>
  <Words>1153</Words>
  <Characters>6923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13</cp:revision>
  <cp:lastPrinted>2019-02-06T12:12:00Z</cp:lastPrinted>
  <dcterms:created xsi:type="dcterms:W3CDTF">2022-03-28T08:54:00Z</dcterms:created>
  <dcterms:modified xsi:type="dcterms:W3CDTF">2022-05-26T10:33:00Z</dcterms:modified>
</cp:coreProperties>
</file>